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28" w:rsidRDefault="00272E28" w:rsidP="00272E28">
      <w:pPr>
        <w:pStyle w:val="a3"/>
        <w:spacing w:before="0" w:beforeAutospacing="0" w:after="0" w:afterAutospacing="0"/>
        <w:jc w:val="center"/>
      </w:pPr>
      <w:r>
        <w:t>ПРОГРАММА-МИНИМУМ</w:t>
      </w:r>
    </w:p>
    <w:p w:rsidR="00272E28" w:rsidRDefault="00272E28" w:rsidP="00272E28">
      <w:pPr>
        <w:pStyle w:val="a3"/>
        <w:spacing w:before="0" w:beforeAutospacing="0" w:after="0" w:afterAutospacing="0"/>
        <w:jc w:val="center"/>
      </w:pPr>
      <w:r>
        <w:t>кандидатского экзамена по специальности</w:t>
      </w:r>
    </w:p>
    <w:p w:rsidR="00DA7443" w:rsidRPr="00DA7443" w:rsidRDefault="00DA7443" w:rsidP="00DA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09.00.01 </w:t>
      </w:r>
      <w:r w:rsidR="00272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7443">
        <w:rPr>
          <w:rFonts w:ascii="Times New Roman" w:eastAsia="Times New Roman" w:hAnsi="Times New Roman" w:cs="Times New Roman"/>
          <w:b/>
          <w:bCs/>
          <w:sz w:val="24"/>
          <w:szCs w:val="24"/>
        </w:rPr>
        <w:t>Онтология и теория познания</w:t>
      </w:r>
    </w:p>
    <w:p w:rsidR="00DA7443" w:rsidRPr="00DA7443" w:rsidRDefault="00DA7443" w:rsidP="00DA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443" w:rsidRPr="00DA7443" w:rsidRDefault="00DA7443" w:rsidP="00DA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  <w:u w:val="single"/>
        </w:rPr>
        <w:t>Онтология</w:t>
      </w:r>
      <w:r w:rsidRPr="00DA7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Бытие как центральная категория онтологии. Мировоззренческие и методологические функции научной онтологии.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Бытие и мышление. Проблема «сознание-тело» (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mind-body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Бытие, сущность, существование.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Потенциальное и актуальное бытие.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Уровни и типы бытия. Формы движения и энергии в мире.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Бытие и развитие.  Современные представления об эволюции.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Понятие субстанции и бытие. Поиски субстанциальной основы бытия в истории философии.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Диалектический метод.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Детерминизми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индетерминизм. Закономерность и случайность.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Категории пространства и времени в философии и науке. Физическое, биологическое, социальное, психологическое пространство-время.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Субстанциальная и реляционная концепции пространства и времени.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Философский анализ гипотез развития Вселенной.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Пространство, время, культура, язык.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Проблема направленности времени: статическая и динамическая концепции.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Философская,  научная, мифологическая и религиозная картины мира.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Объективная,  субъективная и виртуальная реальность.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Проблема единства мира в философии и науке. Субстанциальное, системное, структурное, эволюционно-генетическое единство мира.</w:t>
      </w:r>
    </w:p>
    <w:p w:rsidR="00DA7443" w:rsidRPr="00DA7443" w:rsidRDefault="00DA7443" w:rsidP="00DA7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Системный подход. Основные понятия и проблемы.</w:t>
      </w:r>
    </w:p>
    <w:p w:rsidR="00DA7443" w:rsidRPr="00DA7443" w:rsidRDefault="00DA7443" w:rsidP="00DA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443" w:rsidRPr="00DA7443" w:rsidRDefault="00DA7443" w:rsidP="00DA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  <w:u w:val="single"/>
        </w:rPr>
        <w:t>Общие вопросы теории познания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Понятия эпистемологии: «познавательное отношение»; «субъект», «предмет», «объект»; «субъективное и объективное»; «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интерсубъективное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 общезначимое».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Познаваемость мира. Реализм и его виды (наивный, научный, критический и пр.). Конструктивизм. Феноменализм, конвенционализм, солипсизм. Скептицизм, критицизм и агностицизм.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Роль эпистемологии в когнитивных науках. Проблема искусственного интеллекта и моделирование мышления.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Источники человеческого знания о мире. Рационализм и сенсуализм. Рационализм и  эмпиризм.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Теоретико-деятельностный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подход в познании. Познание и практика.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познании. Язык и действие.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Наррация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 интерпретация. Репрезентация.  Перевод и понимание.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Типы мышления: знаково-символическое, логико-вербальное и образное.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Перцептивное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мышление.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Вненаучное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познание (обыденное, мистическое, художественное, эзотерическое, мифологическое).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детерминанты познания.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Личностное и коллективное знание. Традиция и новация в познании.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Основные концепции истины (корреспондентская, когерентная, прагматическая, дефляционная).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Истина и мнение. Истина и вера. Истина и заблуждение. Релятивизм.  Степени правдоподобия.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Истина и ценности. Этические и эстетические компоненты в познании.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Сознание как предмет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эпистемологических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 Сознание и самосознание.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Сознание и бессознательное. Индивидуальное и коллективное бессознательное.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концепции сознания.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Проблема «Я» в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эпистемологических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исследованиях.</w:t>
      </w:r>
    </w:p>
    <w:p w:rsidR="00DA7443" w:rsidRPr="00DA7443" w:rsidRDefault="00DA7443" w:rsidP="00DA7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Проблема </w:t>
      </w: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>идеального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443" w:rsidRPr="00DA7443" w:rsidRDefault="00DA7443" w:rsidP="00DA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443" w:rsidRPr="00DA7443" w:rsidRDefault="00DA7443" w:rsidP="00DA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  <w:u w:val="single"/>
        </w:rPr>
        <w:t>Логика и методология научного познания;  направления в эпистемологии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 Эмпирический уровень научного исследования. Наблюдение, измерение, эксперимент.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Теоретический уровень научного исследования. Гипотеза, модель, теория.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Абстракция и идеализация.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Методы научного познания. Гипотетико-дедуктивный метод. Генетически-конструктивный метод.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Понимание, объяснение, интерпретация.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Предвидение и предсказание. Нормативное и поисковое прогнозирование. Прогноз и проект.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Логика и интуиция. Виды интуиции. Проблема творческого мышления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Аргументация, обоснование, убеждение. Доказательство.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Знание о прошлом. Память, воспоминания, историческое исследование.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Структура и функции научной теории. Научный факт.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Науки о природе и науки об обществе. Проблема специфики гуманитарного знания.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Природа математического и логического знания.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Ценность и рациональность. Ценностные ориентации научного знания.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Техника, наука и общество.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Технонаука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Рациональность: критерии и типы научной рациональности.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Эволюционная эпистемология: основные подходы, понятия, проблемы.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проблемы социальной оценки техники.</w:t>
      </w:r>
    </w:p>
    <w:p w:rsidR="00DA7443" w:rsidRPr="00DA7443" w:rsidRDefault="00DA7443" w:rsidP="00DA7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Социальная эпистемология: проблемы и представители.</w:t>
      </w:r>
    </w:p>
    <w:p w:rsidR="00DA7443" w:rsidRPr="00DA7443" w:rsidRDefault="00DA7443" w:rsidP="00DA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443" w:rsidRPr="00DA7443" w:rsidRDefault="00DA7443" w:rsidP="00DA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РЕКОМЕНДУЕМАЯ ЛИТЕРАТУРА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Автономова Н.С. Познание и перевод.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Агацци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Э. Моральное измерение науки и техники. М., 1998.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Алексеев А.П. Философский текст: идеи, аргументация, образы. М., 2006.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Батищев Г.С. Введение  в диалектику творчества. М., 1998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Библер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В.С. Мышление как творчество. М., 1972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Вартофский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М. Эвристическая роль метафизики в науке // Структура и развитие науки. </w:t>
      </w: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>., 1978.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lastRenderedPageBreak/>
        <w:t>Витгенштейн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Л. О достоверности //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Витгенштейн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Л. Философские работы. Ч.I. М., 1994.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Визуальный образ (Междисциплинарные исследования).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Герасимова И.А. Введение в теорию и практику аргументации. М., 2007.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Герасимова И.А. Единство множественного (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Эпистемологический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анализ культурных практик). М., 2010.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Гуссерль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Э. Идеи к чистой феноменологии. Кн. 1. М., 1999.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Гуссерль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Э. Метод прояснения // Современная философия науки. М., 1999.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Дубровский Д.И. Сознание, мозг, искусственный интеллект. М. 2007.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Естественный и искусственный интеллект: методологические и социальные проблемы. М., 2011.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Ильенков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Э.В. Диалектическая логика. М., 1984.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Идеал, утопия и критическая рефлексия. М., 1996.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Истина в науках и философии. М., 2010.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Карпенко А.С. Современные исследования в философской логике // Вопросы философии.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№9, 2003.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Касавин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И.Т. Текст.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>. Контекст. Введение в социальную эпистемологию языка.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Касавин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И.Т. Социальная эпистемология. Учебное пособие. М., 2001.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Когнитивный подход: философия, когнитивная наука, когнитивные дисциплины.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Коммуникация как проблема эпистемологии. М., 2012.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Конструктивизм в философии и науках о человеке. М., 2009.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Левин Г.Д. Философские категории в </w:t>
      </w: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дискурсе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>. М., 2007.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Лекторский В.А. Субъект, объект, познание. М., 1980.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>Лекторский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В.А. Эпистемология классическая и неклассическая. М., 2001.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Любинская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Л.Н.,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Лепилин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С.В. Философские проблемы времени в контексте междисциплинарных исследований. М., 2002.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Майданов А.С. Методология научного творчества. М., 2007.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Меркулов И.П. Эпистемология (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Когнитивно-эволюционный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подход). В. 2-х т. СПб</w:t>
      </w: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Микешина Л.А. Эпистемология ценностей. М., 2007.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Микешина Л.А. Философия познания. М., 2002.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Молчанов Ю.Б. Четыре концепции времени в философии и физике. М., 1977.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Наука глазами гуманитария. М., 2005.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Никифоров А.Л. Философия науки: история и методология. М., 1998.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Никифоров А.Л. Структура и смысл жизненного мира человека. М., 2012.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Новая философская энциклопедия. В 4-х т. М., 2000.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Полани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М. Личностное знание. М., 1985.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Поппер К. Логика и рост научного знания. М., 1983.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Проблема сознания в философии и науке. М., 2009.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Пригожин И.,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Стенгерс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И. Порядок из хаоса. М., 1986.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ПружининБ.И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Ratio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serviens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>? Контуры культурно-исторической эпистемологии. М., 2009.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Рассел Б. Искусство мыслить. М., 1999.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Рассел Б. Человеческое познание. Киев, 1997.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Рикёр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П. Конфликт интерпретаций. Очерки о герменевтике. М. 1995.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Розов М.А. Теория социальных эстафет и проблемы эпистемологии.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Рорти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Р. Философия и зеркало природы. Новосибирск. 1997.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Степанов Ю.С. Язык и метод. М., 1998.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В.С. Философия науки. М., 2006.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Свобода и творчество. Междисциплинарные исследования. М., 2011.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Социальная эпистемология. Идеи, методы, программы. М., 2010.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Тарский А. Семантическая концепция истины и основания семантики //Аналитическая философия. М., 1998.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Труфанова Е.О. Единство и множественность «Я». М., 2011.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Уранос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Хронос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Хронотоп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мира. М., 2001.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Философия науки. Вып.17. – </w:t>
      </w: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Эпистемологический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анализ коммуникации. М., 2012.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Философия познания. К юбилею Людмилы Александровны Микешиной. М., 2010.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Франк С.Л. Предмет знания. СПб</w:t>
      </w:r>
      <w:proofErr w:type="gramStart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A7443"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Хилл Т. Современные теории познания. М., 1965.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Хрокхаймер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М. Затмение разума. К критике инструментального разума. М., 2011.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Хюбнер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К. Критика научного разума. М., 1994.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Человек в мире знания. К юбилею Владислава Александровича Лекторского. М., 2012.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Швырёв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В.С. Научное познание как деятельность. М., 1984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Шлик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М. Поворот в философии. // Аналитическая философия: Избранные тексты. М., 1993.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Щедровицкий Г.П. Философия. Методология. Наука. М., 1997.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Эволюция, мышление, сознание. М., 2004.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Энциклопедия эпистемологии и философии науки. М., 2009.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Эпистемология: перспективы развития. М.. 2012.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7443">
        <w:rPr>
          <w:rFonts w:ascii="Times New Roman" w:eastAsia="Times New Roman" w:hAnsi="Times New Roman" w:cs="Times New Roman"/>
          <w:sz w:val="24"/>
          <w:szCs w:val="24"/>
        </w:rPr>
        <w:t>Этос</w:t>
      </w:r>
      <w:proofErr w:type="spellEnd"/>
      <w:r w:rsidRPr="00DA7443">
        <w:rPr>
          <w:rFonts w:ascii="Times New Roman" w:eastAsia="Times New Roman" w:hAnsi="Times New Roman" w:cs="Times New Roman"/>
          <w:sz w:val="24"/>
          <w:szCs w:val="24"/>
        </w:rPr>
        <w:t xml:space="preserve"> науки. М., 2008.</w:t>
      </w:r>
    </w:p>
    <w:p w:rsidR="00DA7443" w:rsidRPr="00DA7443" w:rsidRDefault="00DA7443" w:rsidP="00DA7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43">
        <w:rPr>
          <w:rFonts w:ascii="Times New Roman" w:eastAsia="Times New Roman" w:hAnsi="Times New Roman" w:cs="Times New Roman"/>
          <w:sz w:val="24"/>
          <w:szCs w:val="24"/>
        </w:rPr>
        <w:t>Язык, знание, реальность. М., 2011.</w:t>
      </w:r>
    </w:p>
    <w:p w:rsidR="002D07AF" w:rsidRDefault="002D07AF"/>
    <w:sectPr w:rsidR="002D07AF" w:rsidSect="00B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BDD"/>
    <w:multiLevelType w:val="multilevel"/>
    <w:tmpl w:val="37E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7735D"/>
    <w:multiLevelType w:val="multilevel"/>
    <w:tmpl w:val="2052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35869"/>
    <w:multiLevelType w:val="multilevel"/>
    <w:tmpl w:val="6D06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A7B1D"/>
    <w:multiLevelType w:val="multilevel"/>
    <w:tmpl w:val="9384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443"/>
    <w:rsid w:val="00272E28"/>
    <w:rsid w:val="002D07AF"/>
    <w:rsid w:val="00BF6EF7"/>
    <w:rsid w:val="00DA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443"/>
    <w:rPr>
      <w:b/>
      <w:bCs/>
    </w:rPr>
  </w:style>
  <w:style w:type="character" w:styleId="a5">
    <w:name w:val="Emphasis"/>
    <w:basedOn w:val="a0"/>
    <w:uiPriority w:val="20"/>
    <w:qFormat/>
    <w:rsid w:val="00DA7443"/>
    <w:rPr>
      <w:i/>
      <w:iCs/>
    </w:rPr>
  </w:style>
  <w:style w:type="character" w:styleId="a6">
    <w:name w:val="Hyperlink"/>
    <w:basedOn w:val="a0"/>
    <w:semiHidden/>
    <w:unhideWhenUsed/>
    <w:rsid w:val="00272E28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6937</Characters>
  <Application>Microsoft Office Word</Application>
  <DocSecurity>0</DocSecurity>
  <Lines>57</Lines>
  <Paragraphs>16</Paragraphs>
  <ScaleCrop>false</ScaleCrop>
  <Company>VSPU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2013-10-01T10:42:00Z</dcterms:created>
  <dcterms:modified xsi:type="dcterms:W3CDTF">2013-10-29T09:09:00Z</dcterms:modified>
</cp:coreProperties>
</file>