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30" w:rsidRDefault="00DB5430" w:rsidP="00304CB1">
      <w:pPr>
        <w:pStyle w:val="a3"/>
        <w:jc w:val="center"/>
      </w:pPr>
      <w:r>
        <w:rPr>
          <w:b/>
          <w:bCs/>
        </w:rPr>
        <w:t>ПРОГРАММА – МИНИМУМ</w:t>
      </w:r>
    </w:p>
    <w:p w:rsidR="00DB5430" w:rsidRDefault="00DB5430" w:rsidP="00304CB1">
      <w:pPr>
        <w:pStyle w:val="a3"/>
        <w:jc w:val="center"/>
      </w:pPr>
      <w:r>
        <w:t>кандидатского экзамена по специальности</w:t>
      </w:r>
    </w:p>
    <w:p w:rsidR="00DB5430" w:rsidRDefault="00DB5430" w:rsidP="00304CB1">
      <w:pPr>
        <w:pStyle w:val="a3"/>
        <w:jc w:val="center"/>
      </w:pPr>
      <w:r>
        <w:rPr>
          <w:b/>
          <w:bCs/>
        </w:rPr>
        <w:t>07.00.06 – «Археология»</w:t>
      </w:r>
    </w:p>
    <w:p w:rsidR="00DB5430" w:rsidRDefault="00DB5430" w:rsidP="00304CB1">
      <w:pPr>
        <w:pStyle w:val="a3"/>
        <w:jc w:val="center"/>
      </w:pPr>
      <w:r>
        <w:t>по историческим наукам</w:t>
      </w:r>
    </w:p>
    <w:p w:rsidR="00DB5430" w:rsidRDefault="00DB5430" w:rsidP="00DB5430">
      <w:pPr>
        <w:pStyle w:val="a3"/>
      </w:pPr>
      <w:r>
        <w:rPr>
          <w:b/>
          <w:bCs/>
        </w:rPr>
        <w:t>Введение</w:t>
      </w:r>
    </w:p>
    <w:p w:rsidR="00DB5430" w:rsidRDefault="00DB5430" w:rsidP="00DB5430">
      <w:pPr>
        <w:pStyle w:val="a3"/>
      </w:pPr>
      <w:r>
        <w:t>В системе наук о человеке и обществе археология имеет для России особое значение. Ее значимость определяется несколькими важными факторами. Во-первых, Россия одна из немногих стран мира, где масштабно представлены памятники всех основных разделов археологической науки: первобытной археологии, восточной археологии, классической археологии, средневековой археологии.</w:t>
      </w:r>
    </w:p>
    <w:p w:rsidR="00DB5430" w:rsidRDefault="00DB5430" w:rsidP="00DB5430">
      <w:pPr>
        <w:pStyle w:val="a3"/>
      </w:pPr>
      <w:r>
        <w:t xml:space="preserve">Во-вторых, на территории России распространены культуры исключительно широкого этнического, языкового и культурного разнообразия. Здесь известны </w:t>
      </w:r>
      <w:proofErr w:type="gramStart"/>
      <w:r>
        <w:t>памятники носителей</w:t>
      </w:r>
      <w:proofErr w:type="gramEnd"/>
      <w:r>
        <w:t xml:space="preserve"> индоевропейской, финно-угорской, кавказской, палеоазиатской и тюркской языковых общностей, а также множество культурно-хозяйственных типов.</w:t>
      </w:r>
    </w:p>
    <w:p w:rsidR="00DB5430" w:rsidRDefault="00DB5430" w:rsidP="00DB5430">
      <w:pPr>
        <w:pStyle w:val="a3"/>
      </w:pPr>
      <w:r>
        <w:t>В-третьих, в основе своей Россия относится к северным странам, в которых письменность появляется относительно поздно. Соответственно для реконструкции ранних этапов истории археологические источники и археологические методы исследований приобретают здесь во многом решающее значение.</w:t>
      </w:r>
    </w:p>
    <w:p w:rsidR="00DB5430" w:rsidRDefault="00DB5430" w:rsidP="00DB5430">
      <w:pPr>
        <w:pStyle w:val="a3"/>
      </w:pPr>
      <w:r>
        <w:t>Указанные моменты являются определяющими при обозначении приоритетов в учебном и научном материале при подготовке к экзамену кандидатского минимума. Они же определяют тематику и объем необходимого для усвоения материала.</w:t>
      </w:r>
    </w:p>
    <w:p w:rsidR="00DB5430" w:rsidRDefault="00DB5430" w:rsidP="00DB5430">
      <w:pPr>
        <w:pStyle w:val="a3"/>
      </w:pPr>
      <w:r>
        <w:t>Данный кандидатский минимум не ограничивается только археологией России, но при этом не требует исчерпывающих знаний по всем без исключения разделам и темам всемирной археологии. Он предполагает уверенную ориентированность в основных направлениях археологии России и владение знаниями из тех разделов мировой археологии, которые имеют общеисторическую значимость. Основными требованиями при этом являются: глубокое знание истории археолог</w:t>
      </w:r>
      <w:proofErr w:type="gramStart"/>
      <w:r>
        <w:t>ии и ее</w:t>
      </w:r>
      <w:proofErr w:type="gramEnd"/>
      <w:r>
        <w:t xml:space="preserve"> теоретических основ; усвоение общих и специальных методов изучения археологических древностей; владение в необходимой полноте знаниями об источниках, имеющих фундаментальное значение для основных разделов археологии; наличие профессиональных навыков анализа вещественных источников, умение обобщать конкретные материалы до уровня базовых археологических понятий и исторических реконструкций.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1. История археологии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Возникновение и начальные этапы развития археологии.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Истоки и особенности становления археологии палеолита.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Основные археологические открытия XIX века в долине Нила.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Главные вехи археологических исследований XIX-начала XX века в Месопотамии.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Достижения науки о древностях в Северной Европе в XIX веке.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Становление и особенности развития античной археологии в России в XIX - начале XX вв.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Исследования славянских древностей в отечественной археологии XIX начале XX вв.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Возникновение первых </w:t>
      </w:r>
      <w:proofErr w:type="spellStart"/>
      <w:r>
        <w:t>общеархеологических</w:t>
      </w:r>
      <w:proofErr w:type="spellEnd"/>
      <w:r>
        <w:t xml:space="preserve"> периодизаций.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Зарождение и начальные этапы развития археологии железного века в Европе.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Исследования скифских древностей в России в XIX - начале XX веков.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Основные достижения в изучении раннего железного века Сибири в XIX - начале XX веков.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Становление культурно-хронологической схемы развития бронзового века Восточноевропейской равнины.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Развитие археологической науки в России в 20 - 30-е годы XX века.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Выдающиеся археологи довоенного периода истории СССР.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Основные достижения советской археологии в изучении археологических </w:t>
      </w:r>
      <w:proofErr w:type="gramStart"/>
      <w:r>
        <w:t>памятников</w:t>
      </w:r>
      <w:proofErr w:type="gramEnd"/>
      <w:r>
        <w:t xml:space="preserve"> восточных славян, древнерусских городов и культуры </w:t>
      </w:r>
      <w:proofErr w:type="spellStart"/>
      <w:r>
        <w:t>домонгольской</w:t>
      </w:r>
      <w:proofErr w:type="spellEnd"/>
      <w:r>
        <w:t xml:space="preserve"> Руси.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Основные направления современных археологических исследований на территории России.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2. Теория археологии и методика археологических исследований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Место археологии в системе наук о человеке и обществе.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Предмет и объект изучения археологии. Соотношение понятий археологическая культура и этнос. Данные археологической науки в исторических исследованиях.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Практическая и теоретическая археология: содержание, задачи, возможности.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Периодизация в археологии. Относительная и абсолютная хронология.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Основные категории археологического анализа: тип, археологическая культура, культурная общность. Становление понятий, их содержание и познавательные возможности.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Виды археологических источников, специфика их информационных возможностей и особенности исследования.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Культурный слой: определение, главные характеристики, соотношение с понятием «уровень обитания». </w:t>
      </w:r>
      <w:proofErr w:type="spellStart"/>
      <w:r>
        <w:t>Геоархеологические</w:t>
      </w:r>
      <w:proofErr w:type="spellEnd"/>
      <w:r>
        <w:t xml:space="preserve"> аспекты изучения культурного слоя.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Миграционизм</w:t>
      </w:r>
      <w:proofErr w:type="spellEnd"/>
      <w:r>
        <w:t xml:space="preserve"> и </w:t>
      </w:r>
      <w:proofErr w:type="spellStart"/>
      <w:r>
        <w:t>автохтонизм</w:t>
      </w:r>
      <w:proofErr w:type="spellEnd"/>
      <w:r>
        <w:t xml:space="preserve"> в истории европейской археологии.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Основные методы археологических исследований: типология, стратиграфия, </w:t>
      </w:r>
      <w:proofErr w:type="spellStart"/>
      <w:r>
        <w:t>планиграфия</w:t>
      </w:r>
      <w:proofErr w:type="spellEnd"/>
      <w:r>
        <w:t xml:space="preserve">, трасология, </w:t>
      </w:r>
      <w:proofErr w:type="spellStart"/>
      <w:r>
        <w:t>эксперименитальное</w:t>
      </w:r>
      <w:proofErr w:type="spellEnd"/>
      <w:r>
        <w:t xml:space="preserve"> моделирование.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Этноархеология</w:t>
      </w:r>
      <w:proofErr w:type="spellEnd"/>
      <w:r>
        <w:t xml:space="preserve"> в археологических исследованиях.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Археозоология</w:t>
      </w:r>
      <w:proofErr w:type="spellEnd"/>
      <w:r>
        <w:t xml:space="preserve"> в археологических исследованиях.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Археоботаника</w:t>
      </w:r>
      <w:proofErr w:type="spellEnd"/>
      <w:r>
        <w:t xml:space="preserve"> в археологических исследованиях.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Методы физических наук в археологии.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Методы химических наук в археологии.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Методы геологических наук в археологии.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Методы абсолютного датирования в археологии. Время в археологическом, радиоуглеродном и календарном измерениях.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3. Каменный век. Палеолит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Современная периодизация и хронология каменного века.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Геохронология палеолита. Соотношение археологической и геологической периодизаций плейстоцена.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Соотношение развития культуры и основных стадий антропогенеза в палеолите.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Олдован</w:t>
      </w:r>
      <w:proofErr w:type="spellEnd"/>
      <w:r>
        <w:t>. Археологическая характеристика эпохи. Основные памятники. Первоначальное расселение человечества.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Основные памятники </w:t>
      </w:r>
      <w:proofErr w:type="spellStart"/>
      <w:r>
        <w:t>доашельского</w:t>
      </w:r>
      <w:proofErr w:type="spellEnd"/>
      <w:r>
        <w:t xml:space="preserve"> и </w:t>
      </w:r>
      <w:proofErr w:type="spellStart"/>
      <w:r>
        <w:t>раннеашельского</w:t>
      </w:r>
      <w:proofErr w:type="spellEnd"/>
      <w:r>
        <w:t xml:space="preserve"> времени в сопредельных с Россией странах (Грузия, Азербайджан, Украина, Таджикистан) и проблема первоначального заселения современной территории России.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Ашель</w:t>
      </w:r>
      <w:proofErr w:type="spellEnd"/>
      <w:r>
        <w:t xml:space="preserve">. Археологическая характеристика эпохи. География </w:t>
      </w:r>
      <w:proofErr w:type="spellStart"/>
      <w:r>
        <w:t>ашельских</w:t>
      </w:r>
      <w:proofErr w:type="spellEnd"/>
      <w:r>
        <w:t xml:space="preserve"> памятников. Памятники </w:t>
      </w:r>
      <w:proofErr w:type="spellStart"/>
      <w:r>
        <w:t>ашельского</w:t>
      </w:r>
      <w:proofErr w:type="spellEnd"/>
      <w:r>
        <w:t xml:space="preserve"> времени на территории России.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Понятия «</w:t>
      </w:r>
      <w:proofErr w:type="spellStart"/>
      <w:r>
        <w:t>мустье</w:t>
      </w:r>
      <w:proofErr w:type="spellEnd"/>
      <w:r>
        <w:t xml:space="preserve">» и «средний палеолит». </w:t>
      </w:r>
      <w:proofErr w:type="spellStart"/>
      <w:r>
        <w:t>Мустьерский</w:t>
      </w:r>
      <w:proofErr w:type="spellEnd"/>
      <w:r>
        <w:t xml:space="preserve"> </w:t>
      </w:r>
      <w:proofErr w:type="spellStart"/>
      <w:r>
        <w:t>технокомплекс</w:t>
      </w:r>
      <w:proofErr w:type="spellEnd"/>
      <w:r>
        <w:t xml:space="preserve">. Ключевые </w:t>
      </w:r>
      <w:proofErr w:type="spellStart"/>
      <w:r>
        <w:t>мустьерские</w:t>
      </w:r>
      <w:proofErr w:type="spellEnd"/>
      <w:r>
        <w:t xml:space="preserve"> памятники на территории России.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Характеристика развития палеолита Алтая.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Основные памятники верхнего палеолита Восточной Сибири.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Специфические археологические характеристики верхнего палеолита.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Внутренняя периодизация, особенности развития, региональные и локальные различия.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Памятники </w:t>
      </w:r>
      <w:proofErr w:type="spellStart"/>
      <w:r>
        <w:t>костенковской</w:t>
      </w:r>
      <w:proofErr w:type="spellEnd"/>
      <w:r>
        <w:t xml:space="preserve"> культуры (</w:t>
      </w:r>
      <w:proofErr w:type="spellStart"/>
      <w:r>
        <w:t>Костенки</w:t>
      </w:r>
      <w:proofErr w:type="spellEnd"/>
      <w:r>
        <w:t xml:space="preserve"> 1, </w:t>
      </w:r>
      <w:proofErr w:type="spellStart"/>
      <w:r>
        <w:t>Авдеево</w:t>
      </w:r>
      <w:proofErr w:type="spellEnd"/>
      <w:r>
        <w:t>, Зарайская стоянка).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Памятники </w:t>
      </w:r>
      <w:proofErr w:type="gramStart"/>
      <w:r>
        <w:t>стрелецкой</w:t>
      </w:r>
      <w:proofErr w:type="gramEnd"/>
      <w:r>
        <w:t xml:space="preserve"> </w:t>
      </w:r>
      <w:proofErr w:type="spellStart"/>
      <w:r>
        <w:t>кульутры</w:t>
      </w:r>
      <w:proofErr w:type="spellEnd"/>
      <w:r>
        <w:t xml:space="preserve"> (</w:t>
      </w:r>
      <w:proofErr w:type="spellStart"/>
      <w:r>
        <w:t>Костенки</w:t>
      </w:r>
      <w:proofErr w:type="spellEnd"/>
      <w:r>
        <w:t xml:space="preserve"> 12, </w:t>
      </w:r>
      <w:proofErr w:type="spellStart"/>
      <w:r>
        <w:t>Костенки</w:t>
      </w:r>
      <w:proofErr w:type="spellEnd"/>
      <w:r>
        <w:t xml:space="preserve"> 17, </w:t>
      </w:r>
      <w:proofErr w:type="spellStart"/>
      <w:r>
        <w:t>Сунгирь</w:t>
      </w:r>
      <w:proofErr w:type="spellEnd"/>
      <w:r>
        <w:t>)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Развитие искусства в палеолите Евразии.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Палеолитические погребения на территории Европы. Общая характеристика, основные памятники.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4. Мезолит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Основания выделения мезолита. Археологическое и общеисторическое содержание эпохи.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европейской части России и проблема его культурных соотношений с мезолитическими культурами сопредельных стран Северной Европы.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Особенности развития климата в Северной Европе конце плейстоцена - начале голоцена и периодизация мезолита.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Проблема культурного членения мезолитических памятников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Восточноевропейской равнины.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Иеневская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Бутовская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Торфяниковые</w:t>
      </w:r>
      <w:proofErr w:type="spellEnd"/>
      <w:r>
        <w:t xml:space="preserve"> мезолитические памятники Центральных районов России.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Мезолит </w:t>
      </w:r>
      <w:proofErr w:type="spellStart"/>
      <w:r>
        <w:t>Прикамья</w:t>
      </w:r>
      <w:proofErr w:type="spell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Нижнего и Среднего Поволжья.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Мезолит </w:t>
      </w:r>
      <w:proofErr w:type="gramStart"/>
      <w:r>
        <w:t>Южного</w:t>
      </w:r>
      <w:proofErr w:type="gramEnd"/>
      <w:r>
        <w:t xml:space="preserve"> </w:t>
      </w:r>
      <w:proofErr w:type="spellStart"/>
      <w:r>
        <w:t>Приуралья</w:t>
      </w:r>
      <w:proofErr w:type="spellEnd"/>
      <w:r>
        <w:t xml:space="preserve"> и проблема </w:t>
      </w:r>
      <w:proofErr w:type="spellStart"/>
      <w:r>
        <w:t>восточноприкаспийских</w:t>
      </w:r>
      <w:proofErr w:type="spellEnd"/>
      <w:r>
        <w:t xml:space="preserve"> влияний.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Юга Сибири и Дальнего Востока.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Среднего Зауралья и Западной Сибири.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Севера Сибири.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Мезолитические памятники Северного Кавказа.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5. Неолит и энеолит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Археологическая характеристика неолитической эпохи.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Становление производящего хозяйства.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Докерамический</w:t>
      </w:r>
      <w:proofErr w:type="spellEnd"/>
      <w:r>
        <w:t xml:space="preserve"> неолит Ближнего Востока.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Памятники типа Телль </w:t>
      </w:r>
      <w:proofErr w:type="spellStart"/>
      <w:r>
        <w:t>Сотто-Умм</w:t>
      </w:r>
      <w:proofErr w:type="spellEnd"/>
      <w:r>
        <w:t xml:space="preserve"> </w:t>
      </w:r>
      <w:proofErr w:type="spellStart"/>
      <w:r>
        <w:t>Дабагия</w:t>
      </w:r>
      <w:proofErr w:type="spellEnd"/>
      <w:r>
        <w:t xml:space="preserve">; культуры </w:t>
      </w:r>
      <w:proofErr w:type="spellStart"/>
      <w:r>
        <w:t>Хассуна</w:t>
      </w:r>
      <w:proofErr w:type="spellEnd"/>
      <w:r>
        <w:t xml:space="preserve">, </w:t>
      </w:r>
      <w:proofErr w:type="spellStart"/>
      <w:r>
        <w:t>Халаф</w:t>
      </w:r>
      <w:proofErr w:type="spell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Ключевые неолитические памятники </w:t>
      </w:r>
      <w:proofErr w:type="spellStart"/>
      <w:r>
        <w:t>Загроса</w:t>
      </w:r>
      <w:proofErr w:type="spellEnd"/>
      <w:r>
        <w:t xml:space="preserve"> и Анатолии.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Культура </w:t>
      </w:r>
      <w:proofErr w:type="spellStart"/>
      <w:r>
        <w:t>Урук</w:t>
      </w:r>
      <w:proofErr w:type="spell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Кавказа.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Крыма.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Неолит Северного </w:t>
      </w:r>
      <w:proofErr w:type="spellStart"/>
      <w:r>
        <w:t>Прикаспия</w:t>
      </w:r>
      <w:proofErr w:type="spellEnd"/>
      <w:r>
        <w:t xml:space="preserve"> и Нижнего Поволжья.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Днепро-Донецкая</w:t>
      </w:r>
      <w:proofErr w:type="spellEnd"/>
      <w:r>
        <w:t xml:space="preserve"> неолитическая культурная общность.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Верхневолжская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Льяловская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Балахнинская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Чохская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Прибайкалья и Забайкалья.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Дальнего Востока.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Восточной Сибири.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Западной Сибири.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Дальнего Востока России.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Возникновение первых городов и становление цивилизации на Ближнем Востоке.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Энеолит Закавказья и Северного Кавказа.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Трипольская культура.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Культура шаровидных амфор.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6. Бронзовый век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Основные металлургические центры бронзового века Евразии.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Древнейшие технологии производства металла и металлообработки.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Общая характеристика памятников раннединастического времени Месопотамии.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Крито-Микенская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Культура Хараппы.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Бронзовый век Закавказья: основные этапы развития, археологическое содержание культуры, культурная география памятников, </w:t>
      </w:r>
      <w:proofErr w:type="spellStart"/>
      <w:r>
        <w:t>Куро-Аракская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Спорные вопросы этногенеза индоевропейцев в свете археологических данных. Культуры шнуровой и ленточной керамики и мегалитов.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Поселения и погребальные памятники </w:t>
      </w:r>
      <w:proofErr w:type="spellStart"/>
      <w:r>
        <w:t>Майкопской</w:t>
      </w:r>
      <w:proofErr w:type="spellEnd"/>
      <w:r>
        <w:t xml:space="preserve"> культуры.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Культуры средней бронзы Северо-Восточного Кавказа.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Культуры поздней бронзы Северного Кавказа.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Древнеямная</w:t>
      </w:r>
      <w:proofErr w:type="spellEnd"/>
      <w:r>
        <w:t xml:space="preserve"> культурно-историческая общность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Катакомбная культурно-историческая общность.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Срубная культурно-историческая общность.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Полтавкинская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Усатовская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Волосовская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Абашевская</w:t>
      </w:r>
      <w:proofErr w:type="spellEnd"/>
      <w:r>
        <w:t xml:space="preserve"> историко-культурная общность.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Фатьяновская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Сейминская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Турбинская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Поздняковская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Андроновская историко-культурная общность.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Алакульская</w:t>
      </w:r>
      <w:proofErr w:type="spellEnd"/>
      <w:r>
        <w:t xml:space="preserve"> культура.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proofErr w:type="spellStart"/>
      <w:r>
        <w:t>Афанасьевская</w:t>
      </w:r>
      <w:proofErr w:type="spellEnd"/>
      <w:r>
        <w:t xml:space="preserve"> культура.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7. Железный век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Возникновение железоделательной индустрии. Географические особенности внедрения железа в культуру.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Гальштатская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Латенская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Пьяноборская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Чернолесская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Кобанская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Памятники материальной культуры киммерийцев.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Варианты скифской культуры Северного Причерноморья.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Пазырыкская</w:t>
      </w:r>
      <w:proofErr w:type="spellEnd"/>
      <w:r>
        <w:t xml:space="preserve"> культура. Памятники плоскогорья </w:t>
      </w:r>
      <w:proofErr w:type="spellStart"/>
      <w:r>
        <w:t>Укок</w:t>
      </w:r>
      <w:proofErr w:type="spell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Памятники искусства скифской культуры.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Савроматская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Прохоровская</w:t>
      </w:r>
      <w:proofErr w:type="spellEnd"/>
      <w:r>
        <w:t xml:space="preserve"> и </w:t>
      </w:r>
      <w:proofErr w:type="spellStart"/>
      <w:r>
        <w:t>Сусловская</w:t>
      </w:r>
      <w:proofErr w:type="spellEnd"/>
      <w:r>
        <w:t xml:space="preserve"> культуры.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Зарубинецкая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Черняховская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Культура штриховой керамики.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Днепро-Двинская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Дьяковская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Ананьинская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Ранний железный век Западной Сибири. </w:t>
      </w:r>
      <w:proofErr w:type="spellStart"/>
      <w:r>
        <w:t>Усть-Полуйская</w:t>
      </w:r>
      <w:proofErr w:type="spellEnd"/>
      <w:r>
        <w:t xml:space="preserve"> и </w:t>
      </w:r>
      <w:proofErr w:type="spellStart"/>
      <w:r>
        <w:t>Кулайская</w:t>
      </w:r>
      <w:proofErr w:type="spellEnd"/>
      <w:r>
        <w:t xml:space="preserve"> культуры.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Железный век </w:t>
      </w:r>
      <w:proofErr w:type="spellStart"/>
      <w:r>
        <w:t>Прииртышья</w:t>
      </w:r>
      <w:proofErr w:type="spellEnd"/>
      <w:r>
        <w:t xml:space="preserve">. </w:t>
      </w:r>
      <w:proofErr w:type="spellStart"/>
      <w:r>
        <w:t>Ивановско-батовская</w:t>
      </w:r>
      <w:proofErr w:type="spellEnd"/>
      <w:r>
        <w:t xml:space="preserve">, Гороховская и </w:t>
      </w:r>
      <w:proofErr w:type="spellStart"/>
      <w:r>
        <w:t>Саргатская</w:t>
      </w:r>
      <w:proofErr w:type="spellEnd"/>
      <w:r>
        <w:t xml:space="preserve"> культуры.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Тагарская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Памятники материальной культуры гуннов.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proofErr w:type="spellStart"/>
      <w:r>
        <w:t>Таштыкская</w:t>
      </w:r>
      <w:proofErr w:type="spellEnd"/>
      <w:r>
        <w:t xml:space="preserve"> культура.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8. Античная археология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Территориальные границы античного мира и общая культурно-историческая характеристика античного общества. Понятие античная археология.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Содержание и основные этапы развития греческой цивилизации.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Античный город и его роль в истории античного общества.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Археологическая характеристика категорий античных памятников.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Греки и варвары в античном мире. Великая греческая колонизация.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Археологическая специфика керамики и роль керамического производства в античности.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Деньги, монетное дело в античном обществе.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Храмовые комплексы античной Греции.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Характеристика погребальных памятников античной Греции.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Особенности развития римской культуры. Отличия римской культуры </w:t>
      </w:r>
      <w:proofErr w:type="gramStart"/>
      <w:r>
        <w:t>от</w:t>
      </w:r>
      <w:proofErr w:type="gramEnd"/>
      <w:r>
        <w:t xml:space="preserve"> греческой.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Культовые и зрелищные памятники Рима.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Помпеи и Геркуланум.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Обзор античных памятников Кавказа.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Обзор античных памятников Средней Азии.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Античные государства Северного Причерноморья.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Ольвия</w:t>
      </w:r>
      <w:proofErr w:type="spell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Пантикапей.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Херсонес.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Танаис.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Ремесло и прикладное искусство в Северном Причерноморье.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Центры монетной чеканки в Северном Причерноморье.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Взаимодействие </w:t>
      </w:r>
      <w:proofErr w:type="gramStart"/>
      <w:r>
        <w:t>греческой</w:t>
      </w:r>
      <w:proofErr w:type="gramEnd"/>
      <w:r>
        <w:t xml:space="preserve"> и варварской культур в Северном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>Причерноморье. Проблема эллинизма.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9. Средневековая археология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Пражско-корчакская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Пеньковская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Колочинская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Именьковская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Волынцевская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Роменско-боршевская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Лука-Райковецкая</w:t>
      </w:r>
      <w:proofErr w:type="spellEnd"/>
      <w:r>
        <w:t xml:space="preserve">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Скандинавские древности на территории Древней Руси.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Памятники язычества восточных славян.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Княжеские и дружинные курганы IX-X вв.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Древнерусские курганы рядового сельского населения.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Культурное взаимодействие славян, </w:t>
      </w:r>
      <w:proofErr w:type="spellStart"/>
      <w:r>
        <w:t>балтов</w:t>
      </w:r>
      <w:proofErr w:type="spellEnd"/>
      <w:r>
        <w:t xml:space="preserve"> и других этнических групп в лесной полосе Восточной Европы по археологическим данным.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Археологические свидетельства контактов и культурных связей славянского населения с </w:t>
      </w:r>
      <w:proofErr w:type="spellStart"/>
      <w:r>
        <w:t>балтскими</w:t>
      </w:r>
      <w:proofErr w:type="spellEnd"/>
      <w:r>
        <w:t xml:space="preserve"> и финно-угорскими племенами.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Древнерусский город середины X - конца XI вв.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Древнерусский город в XII - </w:t>
      </w:r>
      <w:proofErr w:type="spellStart"/>
      <w:r>
        <w:t>нач</w:t>
      </w:r>
      <w:proofErr w:type="spellEnd"/>
      <w:r>
        <w:t>. XIII вв.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Ремесла и торговля в Древней Руси.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Памятники древнерусской эпиграфики.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Новгородские берестяные грамоты.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Археология и памятники древнерусской письменности.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Искусство Киевской Руси.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Христианские древности средневековой Руси.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Каменное зодчество Киева, Смоленска, Чернигова, Владимира, Новгорода.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Археологические памятники древнерусской письменности.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Археология Киева.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Археология Новгорода.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Археология Москвы.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Сельские поселения восточных славян и Древней Руси.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Культура мери.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Рязано-окские</w:t>
      </w:r>
      <w:proofErr w:type="spellEnd"/>
      <w:r>
        <w:t xml:space="preserve"> могильники, древности мордвы и муромы.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Гунны и Авары. Характеристика археологических памятников.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Печенеги и Половцы. Характеристика археологических памятников.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Салтово-маяцкая культура.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Раннесредневековые </w:t>
      </w:r>
      <w:proofErr w:type="gramStart"/>
      <w:r>
        <w:t>памятники алан</w:t>
      </w:r>
      <w:proofErr w:type="gramEnd"/>
      <w:r>
        <w:t>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Волжская Болгария. Город Булгар.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  <w:r>
        <w:t xml:space="preserve">Золотоордынские города: Сарай, </w:t>
      </w:r>
      <w:proofErr w:type="spellStart"/>
      <w:r>
        <w:t>Маджар</w:t>
      </w:r>
      <w:proofErr w:type="spellEnd"/>
      <w:r>
        <w:t>.</w:t>
      </w:r>
    </w:p>
    <w:p w:rsidR="00DB5430" w:rsidRPr="00304CB1" w:rsidRDefault="00DB5430" w:rsidP="00DB5430">
      <w:pPr>
        <w:pStyle w:val="a3"/>
        <w:spacing w:before="0" w:beforeAutospacing="0" w:after="0" w:afterAutospacing="0"/>
      </w:pPr>
    </w:p>
    <w:p w:rsidR="00DB5430" w:rsidRDefault="00DB5430" w:rsidP="00DB5430">
      <w:pPr>
        <w:pStyle w:val="a3"/>
        <w:spacing w:before="0" w:beforeAutospacing="0" w:after="0" w:afterAutospacing="0"/>
      </w:pPr>
      <w:r>
        <w:rPr>
          <w:b/>
          <w:bCs/>
        </w:rPr>
        <w:t>Рекомендуемая основная литература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Авдусин Д. А. Археология СССР. 2-изд. М., 1977.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Алексеев В. </w:t>
      </w:r>
      <w:proofErr w:type="gramStart"/>
      <w:r>
        <w:t>П</w:t>
      </w:r>
      <w:proofErr w:type="gramEnd"/>
      <w:r>
        <w:t xml:space="preserve">, Краниологическая характеристика населения восточной </w:t>
      </w:r>
      <w:proofErr w:type="spellStart"/>
      <w:r>
        <w:t>Фенноскандии</w:t>
      </w:r>
      <w:proofErr w:type="spellEnd"/>
      <w:r>
        <w:t xml:space="preserve"> // </w:t>
      </w:r>
      <w:proofErr w:type="spellStart"/>
      <w:r>
        <w:t>Расогенетические</w:t>
      </w:r>
      <w:proofErr w:type="spellEnd"/>
      <w:r>
        <w:t xml:space="preserve"> процессы в этнической истории. М., 1974.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Алексеев В. П. Происхождение народов Кавказа. М., 1974.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Алексеев В. П. Становление человечества. М., 1984.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Античная цивилизация. М., 1973.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Античные государства Северного Причерноморья //Археология СССР. М.,1984.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Антология Советской археологии: Т. 1. (1917-1933), т. 2 (1930-е годы), т. 3 (1941-1956). М.,1995-1996.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Артамонов Г. А. Проблемы </w:t>
      </w:r>
      <w:proofErr w:type="spellStart"/>
      <w:r>
        <w:t>типологизации</w:t>
      </w:r>
      <w:proofErr w:type="spellEnd"/>
      <w:r>
        <w:t xml:space="preserve"> восточнославянской общины IV –IX вв. в отечественной археологии // Проблемы новой и новейшей истории России. Сборник статей к 70-летию В. Г. </w:t>
      </w:r>
      <w:proofErr w:type="spellStart"/>
      <w:r>
        <w:t>Тюкавкина</w:t>
      </w:r>
      <w:proofErr w:type="spellEnd"/>
      <w:r>
        <w:t>. М., 1999.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Арциховский А. В. Курганы вятичей. М., 1930.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Арциховский А. В. Основы археологии. М.,1954.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Беляев Л. А., Чернецов А. В. Русские церковные древности. Археология христианских древностей средневековой Руси. М.,1996.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Блаватский</w:t>
      </w:r>
      <w:proofErr w:type="spellEnd"/>
      <w:r>
        <w:t xml:space="preserve"> В. Д. Античная археология Северного Причерноморья. М.,1961.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Борисковский</w:t>
      </w:r>
      <w:proofErr w:type="spellEnd"/>
      <w:r>
        <w:t xml:space="preserve"> П. И. Древнейшее прошлое человечества. М.-Л., 1979.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Георгиев В. И. Индоевропейское языкознание сегодня // Вопросы языкознания. 1975, № 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Герасимов М. М. Люди каменного века. М.,1964.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Голубцова</w:t>
      </w:r>
      <w:proofErr w:type="spellEnd"/>
      <w:r>
        <w:t xml:space="preserve"> Е. С. Община, племя, народность в античную эпоху. М., 1998.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Горемыкина В. И. Проблемы истории докапиталистических обществ (На материалах Древней Руси). Минск, 1970.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Горюнов Е. А. Ранние этапы истории славян Днепровского левобережья. Л., 1981.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Граков</w:t>
      </w:r>
      <w:proofErr w:type="spellEnd"/>
      <w:r>
        <w:t xml:space="preserve"> Б. Н. Ранний железный век. М.,1977.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Граков</w:t>
      </w:r>
      <w:proofErr w:type="spellEnd"/>
      <w:r>
        <w:t xml:space="preserve"> Б. Н. Скифы. М.,1971.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Греков Б. Д. Киевская Русь. М., 1953.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Деревянко</w:t>
      </w:r>
      <w:proofErr w:type="spellEnd"/>
      <w:r>
        <w:t xml:space="preserve"> А. П., Маркин С. В., Васильев С. А. </w:t>
      </w:r>
      <w:proofErr w:type="spellStart"/>
      <w:r>
        <w:t>Палеолитоведение</w:t>
      </w:r>
      <w:proofErr w:type="spellEnd"/>
      <w:r>
        <w:t>. Введение и основы. Новосибирск, 1994.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Древнейшие государства Кавказа и Средней Азии.// Археология СССР. М.,1985.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Древняя Русь. Город, замок, село // Археология СССР. М.,1985.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Ефименко</w:t>
      </w:r>
      <w:proofErr w:type="spellEnd"/>
      <w:r>
        <w:t xml:space="preserve"> П. П. Первобытное общество. Киев, 1953.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Замятнин С. Н. Очерки по палеолиту. М.-Л., 1961.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Киселев С. В. Древняя история Южной Сибири. М., 1954.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Кларк Г. Доисторическая Европа. М., 1953.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Клейн Л. С. Археологическая типология. Л., 1991.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Кондукторова</w:t>
      </w:r>
      <w:proofErr w:type="spellEnd"/>
      <w:r>
        <w:t xml:space="preserve"> Т. С. Антропология населения Украины мезолита, неолита и эпохи бронзы. М., 1973.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Кошеленко</w:t>
      </w:r>
      <w:proofErr w:type="spellEnd"/>
      <w:r>
        <w:t xml:space="preserve"> Г. А. Греческий полис на эллинистическом Востоке. М.,1979.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Кругликова И. Т. Античная археология. М., 1984.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Крупнов Е. И. Древняя история Северного Кавказа. М.,1964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Кузьмин А. Г. Начало Руси. М., 2003.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Леви-Стросс</w:t>
      </w:r>
      <w:proofErr w:type="spellEnd"/>
      <w:r>
        <w:t xml:space="preserve"> К. Структурная антропология. М.,1985.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Мавродин В. В. Образование Древнерусского государства и формирование </w:t>
      </w:r>
      <w:proofErr w:type="spellStart"/>
      <w:r>
        <w:t>дервнеруской</w:t>
      </w:r>
      <w:proofErr w:type="spellEnd"/>
      <w:r>
        <w:t xml:space="preserve"> народности. М., 1971.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Макаров Н. А. Колонизация северных окраин Древней Руси в I-XIII вв. М.,1997.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Массон</w:t>
      </w:r>
      <w:proofErr w:type="spellEnd"/>
      <w:r>
        <w:t xml:space="preserve"> В. М. Первые цивилизации. Л.,1989.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Мезолит СССР // Археология СССР. М.,1989.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Мелларт</w:t>
      </w:r>
      <w:proofErr w:type="spellEnd"/>
      <w:r>
        <w:t xml:space="preserve"> Дж. Древнейшие цивилизации Ближнего Востока. М., 1982.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Мерперт</w:t>
      </w:r>
      <w:proofErr w:type="spellEnd"/>
      <w:r>
        <w:t xml:space="preserve"> Н. Я. Археология библейских стран. М.,2000.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Монгайт А. Л. Археологические культуры и этнические общности // Народы Азии и Африки. 1967, № 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Монгайт А. Л. Археология Западной Европы. Каменный век. М., 1973.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Монгайт А. Л. Археология Западной Европы. Т. 1. Каменный век. Т.2.Бронзовый век. М., 1973.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Мунчаев Р. М. Кавказ на заре бронзового века. М., 1975.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Неолит Северной Евразии // Археология СССР. М.,1996.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Окладников А. П. Утро искусства. М.,1967.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Палеолит СССР // Археология СССР. М.,1984.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Ранняя и средняя бронза Кавказа // Археология СССР. М.,1994.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Русанова</w:t>
      </w:r>
      <w:proofErr w:type="spellEnd"/>
      <w:r>
        <w:t xml:space="preserve"> И. П. Славянские древности VI – VII вв. М., 1976.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Рыбаков Б. А. Киевская Русь и русские княжества XII – XIII вв. М., 1993.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Рыбаков Б. А. Ремесло Древней Руси. М.,1949.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Седов В. В. Восточные славяне в VI-ХIII вв.// Археология СССР. М., 1982.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Седов В. В. </w:t>
      </w:r>
      <w:proofErr w:type="gramStart"/>
      <w:r>
        <w:t>Древне русская</w:t>
      </w:r>
      <w:proofErr w:type="gramEnd"/>
      <w:r>
        <w:t xml:space="preserve"> народность. М., 1999.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Седов В. В. Славяне в раннем средневековье. М., 1995.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Седов В. В. Славяне </w:t>
      </w:r>
      <w:proofErr w:type="gramStart"/>
      <w:r>
        <w:t>верхнего</w:t>
      </w:r>
      <w:proofErr w:type="gramEnd"/>
      <w:r>
        <w:t xml:space="preserve"> </w:t>
      </w:r>
      <w:proofErr w:type="spellStart"/>
      <w:r>
        <w:t>Поднепровья</w:t>
      </w:r>
      <w:proofErr w:type="spellEnd"/>
      <w:r>
        <w:t xml:space="preserve"> и </w:t>
      </w:r>
      <w:proofErr w:type="spellStart"/>
      <w:r>
        <w:t>Подвинья</w:t>
      </w:r>
      <w:proofErr w:type="spellEnd"/>
      <w:r>
        <w:t>. М., 1970.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Седов В. В. Славяне и древности. М., 1994.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Семенов С. А. Первобытная техника. М.-Л., 1957.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Славяне и их соседи в первой половине 1 тысячелетия н. э.// Археология. М.,1993.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Соколов Г. И. Античное Причерноморье. М., 1973.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Степи Евразии в эпоху средневековья // Археология СССР. М.,1981.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Степи европейской части СССР в скифо-сарматское время.// Археология СССР. М., 1992.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Степная полоса азиатской части СССР в скифо-сарматское время. //Археология СССР. М., 1989.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Тимощук Б. А. Восточнославянская община в VI – IX вв. М., 1990.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Тимощук Б. А. Восточные славяне: от общины к городам. М., 1995.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Третьяков В. П. По следам древних славянских племен. Л., 1982.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 xml:space="preserve">Третьяков П. Н. </w:t>
      </w:r>
      <w:proofErr w:type="spellStart"/>
      <w:r>
        <w:t>Финно-угры</w:t>
      </w:r>
      <w:proofErr w:type="spellEnd"/>
      <w:r>
        <w:t xml:space="preserve">, </w:t>
      </w:r>
      <w:proofErr w:type="spellStart"/>
      <w:r>
        <w:t>балты</w:t>
      </w:r>
      <w:proofErr w:type="spellEnd"/>
      <w:r>
        <w:t xml:space="preserve"> и славяне на Днепре и Волге. М.- Л., 1966.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Филин Ф. П. Образование языка восточных славян. М.- Л., 1962.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Финно-угры</w:t>
      </w:r>
      <w:proofErr w:type="spellEnd"/>
      <w:r>
        <w:t xml:space="preserve"> и </w:t>
      </w:r>
      <w:proofErr w:type="spellStart"/>
      <w:r>
        <w:t>балты</w:t>
      </w:r>
      <w:proofErr w:type="spellEnd"/>
      <w:r>
        <w:t xml:space="preserve"> в эпоху средневековья.// Археология СССР. М.,1981.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Формозов А. А. Очерки по первобытному искусству. М.,1969.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Формозов А. А. Страницы истории русской археологии. М.,1986.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Чайлд</w:t>
      </w:r>
      <w:proofErr w:type="spellEnd"/>
      <w:r>
        <w:t xml:space="preserve"> Г. Прогресс и археология. М.,1948.</w:t>
      </w:r>
    </w:p>
    <w:p w:rsidR="00DB5430" w:rsidRDefault="00DB5430" w:rsidP="00DB5430">
      <w:pPr>
        <w:pStyle w:val="a3"/>
        <w:spacing w:before="0" w:beforeAutospacing="0" w:after="0" w:afterAutospacing="0"/>
      </w:pPr>
      <w:proofErr w:type="spellStart"/>
      <w:r>
        <w:t>Чайлд</w:t>
      </w:r>
      <w:proofErr w:type="spellEnd"/>
      <w:r>
        <w:t xml:space="preserve"> Г. У истоков европейской цивилизации. М.,1969.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Черных Е. Н. Металл, человек, время. М.,1989.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Энеолит СССР // Археология СССР. М.,1982.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lastRenderedPageBreak/>
        <w:t>Эпоха бронзы лесной полосы СССР// Археология СССР. М.,1987.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Янин В. Л. Очерки комплексного источниковедения. М., 1977.</w:t>
      </w:r>
    </w:p>
    <w:p w:rsidR="00DB5430" w:rsidRDefault="00DB5430" w:rsidP="00DB5430">
      <w:pPr>
        <w:pStyle w:val="a3"/>
        <w:spacing w:before="0" w:beforeAutospacing="0" w:after="0" w:afterAutospacing="0"/>
      </w:pPr>
      <w:r>
        <w:t>Янин В. Л. Я послал тебе бересту. М.,2000.</w:t>
      </w:r>
    </w:p>
    <w:p w:rsidR="005378D4" w:rsidRDefault="005378D4" w:rsidP="00DB5430">
      <w:pPr>
        <w:spacing w:after="0"/>
      </w:pPr>
    </w:p>
    <w:sectPr w:rsidR="005378D4" w:rsidSect="00C4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430"/>
    <w:rsid w:val="00304CB1"/>
    <w:rsid w:val="005378D4"/>
    <w:rsid w:val="00C41346"/>
    <w:rsid w:val="00D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2578</Words>
  <Characters>14697</Characters>
  <Application>Microsoft Office Word</Application>
  <DocSecurity>0</DocSecurity>
  <Lines>122</Lines>
  <Paragraphs>34</Paragraphs>
  <ScaleCrop>false</ScaleCrop>
  <Company>VSPU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2013-10-01T10:39:00Z</dcterms:created>
  <dcterms:modified xsi:type="dcterms:W3CDTF">2013-10-29T09:08:00Z</dcterms:modified>
</cp:coreProperties>
</file>