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42" w:rsidRDefault="00482E42" w:rsidP="00482E42">
      <w:pPr>
        <w:pStyle w:val="a5"/>
        <w:spacing w:before="0" w:beforeAutospacing="0" w:after="0" w:afterAutospacing="0"/>
        <w:jc w:val="center"/>
      </w:pPr>
      <w:r>
        <w:t>ПРОГРАММА-МИНИМУМ</w:t>
      </w:r>
    </w:p>
    <w:p w:rsidR="00482E42" w:rsidRDefault="00482E42" w:rsidP="00482E42">
      <w:pPr>
        <w:pStyle w:val="a5"/>
        <w:spacing w:before="0" w:beforeAutospacing="0" w:after="0" w:afterAutospacing="0"/>
        <w:jc w:val="center"/>
      </w:pPr>
      <w:r>
        <w:t>кандидатского экзамена по специальности</w:t>
      </w:r>
    </w:p>
    <w:p w:rsidR="00482E42" w:rsidRDefault="00482E42" w:rsidP="00482E42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482E42">
        <w:rPr>
          <w:b/>
          <w:bCs/>
        </w:rPr>
        <w:t>07</w:t>
      </w:r>
      <w:r>
        <w:rPr>
          <w:b/>
          <w:bCs/>
        </w:rPr>
        <w:t>.00.03 Всеобщая история</w:t>
      </w:r>
    </w:p>
    <w:p w:rsidR="00F83F0E" w:rsidRPr="00E267B1" w:rsidRDefault="00482E42" w:rsidP="00F83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E267B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F83F0E" w:rsidRPr="00E267B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(составлены в соответствие с типовой программой) </w:t>
      </w:r>
    </w:p>
    <w:p w:rsidR="00F83F0E" w:rsidRPr="00E267B1" w:rsidRDefault="00F83F0E" w:rsidP="00F83F0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267B1">
        <w:rPr>
          <w:rFonts w:ascii="Times New Roman" w:eastAsia="Times New Roman" w:hAnsi="Times New Roman"/>
          <w:b/>
          <w:bCs/>
          <w:sz w:val="24"/>
          <w:szCs w:val="24"/>
        </w:rPr>
        <w:t>История в системе гуманитарных наук.</w:t>
      </w:r>
    </w:p>
    <w:p w:rsidR="00F83F0E" w:rsidRPr="00E267B1" w:rsidRDefault="00F83F0E" w:rsidP="00F83F0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Предмет и объект изучения исторической науки. Историческое знание и проблема его достоверности. Развитие историзма как отражение социальной, духовно-мировоззренческой эволюции общества, смены общенаучных парадигм. Методологические основы современной исторической науки</w:t>
      </w:r>
    </w:p>
    <w:p w:rsidR="00F83F0E" w:rsidRPr="00E267B1" w:rsidRDefault="00F83F0E" w:rsidP="00F83F0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Всеобщая история как предмет научного изучения. Позитивистский, формационный,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цивилизационный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подходы к изучению всеобщей истории. Основные принципы и модели периодизации всеобщей истории. Понятия «древняя история», «средние века», «новая история», «новейшая история». Общее и особенное в изучении отечественной и всеобщей истории.</w:t>
      </w:r>
    </w:p>
    <w:p w:rsidR="00F83F0E" w:rsidRPr="00E267B1" w:rsidRDefault="00F83F0E" w:rsidP="00F83F0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проблемы и основные подходы к изучению истории первобытных обществ. Эволюция исторических представлений и современные научные дискуссии о происхождении государства. Традиции античной и древневосточных цивилизаций; их преломление в контексте последующих эпох. Понятие традиционного общества. Дискуссии об общем и особенном в путях развития восточной и западной цивилизаций. Теория западноевропейской модернизации. Либеральная модель развития государства. Понятие гражданского общества. Теория «эшелонов» мирового капиталистического развития. Роль идеологии национализма и националистических движений в становлении и развитии государственности в Х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Х – ХХI вв. Феномен тоталитаризма в ХХ в. Место и значение религии в политическом и духовном развитии стран Запада и Востока в новейшее время.</w:t>
      </w:r>
    </w:p>
    <w:p w:rsidR="00F83F0E" w:rsidRPr="00E267B1" w:rsidRDefault="00F83F0E" w:rsidP="00F83F0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267B1">
        <w:rPr>
          <w:rFonts w:ascii="Times New Roman" w:eastAsia="Times New Roman" w:hAnsi="Times New Roman"/>
          <w:b/>
          <w:bCs/>
          <w:sz w:val="24"/>
          <w:szCs w:val="24"/>
        </w:rPr>
        <w:t>Новая история зарубежных стран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Происхождение понятия «Новая история», эволюция его трактовок. Историческое содержание и периодизация Новой истории. Особенности исторического развития Запада и Востока в Новое время.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Кризис европейского традиционного общества на рубеже Средневековья и Нового времени. Великие географические открытия конца Х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- середины XVII вв. и расширение европейской колонизации. Основные тенденции социально-экономического развития европейских стран в раннее Новое время. Процесс первоначального накопления капитала в XVI-XVII вв. Региональные особенности развертывания процесса модернизации в Европе. Специфика социальной структуры общества в эпоху ранней модернизации. Кризис сословно-корпоративного строя и предпосылки складывания основ гражданского общества.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Духовное развитие европейского общества в период ранней модернизации. Мировоззренческие искания в эпоху Возрождения. Реформация как комплексное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социокультурное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 в истории европейского общества. Основные доктрины реформационных учений. Научная революция XVII в.: складывание основ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ньютоновской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мира.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Абсолютизм как социально-политическая система переходного типа. Складывание общенациональной структуры государственных институтов. Разновидности абсолютистских режимов. Социально-политическая идеология в эпоху абсолютизма. 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Историческая природа ранних буржуазных революций. Проблемы изучения Голландской и Английской буржуазных революций в историографии.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Философская и общественно-политическая мысль XVIII в. Мировоззренческие основы идеологии и культуры Просвещения. Национальные особенности Просвещения. 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Социально-психологические, идеологические и политические предпосылки «второй волны» ранних буржуазных революций. Проблемы изучения Войны североамериканских колоний за независимость и образования США. Великая французская буржуазная революция в отечественной и зарубежной историографии.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Революционные движения в Европе первой половины XIX в.: этапы, движущие силы, политические программы, результаты.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Старые и новые подходы к изучению Войны за независимость и революционного движения в Латинской Америке в XIX в. Гражданская война в США и Реконструкция Юга в отечественной и зарубежной историографии. </w:t>
      </w:r>
      <w:proofErr w:type="gramEnd"/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Этнонациональный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религиозный факторы в общественной жизни XVIII-XIX вв. Процесс консолидации национальной государственности. Правовая идеология конституционализма и практика государственного строительства в эпоху буржуазных революций. Империи периода Нового времени как форма государственности.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Общественно-политическая мысль XIX - начала XX вв. Предпосылки формирования и эволюции «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метаполитических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» концепций. Классическая доктрина либерализма и ее эволюция во второй половине Х1Х – начале ХХ вв. Охранительный консерватизм и его трансформация на рубеже XIX - XX вв. Возникновение и развитие социалистической идеологии: от утопизма к научному коммунизму. Эгалитарные общественные движения. Анархизм и его разновидности. Идеологические концепции «третьего пути» и их мировоззренческая основа. Социально-христианское учение. Доктрина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солидаризма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идейные истоки. Народническое движение (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фелькише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). Анархо-синдикализм. Зарождение раннего фашистского движения.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Духовное развитие западного общества в XIX - начала</w:t>
      </w:r>
      <w:r w:rsidRPr="00E267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ХХ вв. Торжество и кризис классической общенаучной методологии («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ньютоновской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мира»). Роль естественнонаучных исследований в изменении взгляда человека на мир. Формирование основ неклассической общенаучной методологии на рубеже Х1Х-ХХ вв. Отражение эволюции научных воззрений и общественного сознания в философских концепциях: от классической немецкой философии и позитивизма к «философии жизни» и экзистенциализму. Ведущие художественные стили в культуре XIX - начала XX вв.: мировоззренческие и эстетические основы. Общественное сознание эпохи империализма.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прогресс и развитие капиталистических отношений в XVIII - начале XX вв.: динамика и формы социально-экономической модернизации. Мануфактурный капитализм как экономическая система. Промышленный переворот и его влияние на организационные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основы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отраслевую структуру экономики стран Запада. Эволюция социальной структуры западного общества в эпоху промышленного переворота. Урбанизация. Циклическое развитие капиталистической экономики и формирование предпосылок ее структурных кризисов (динамика циклических кризисов и «длинных волн»). Предпосылки формирования экономической системы монополистического капитализма, динамика ее развития. Империализм как экономическое, геополитическое, духовное и историко-стадиальное понятие.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«Эшелоны модернизации» как региональные модели перехода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традиционного к индустриальному обществу. Особенности социально-экономического и государственно-политического развития стран «старого капитализма». </w:t>
      </w: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Предпосылки включения стран «второго эшелона» в процесс ускоренной модернизации на рубеже XIX-XX вв. Экономические, политические и социально-психологические особенности общественного развития в условиях ускоренной модернизации.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Страны Азии и Африки к началу нового времени. Особенности восточного феодализма. Кризис восточных обществ в XVI - первой половине XVII в. Великие империи Востока периода нового времени и европейская колонизация. Складывание мировой колониальной капиталистической системы. Степень колониальной зависимости народов Востока к середине XIX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.; внутреннее развитие стран, сохранивших относительную независимость. Арабские страны Азии и Африки в период домонополистического капитализма. Народные движения на Востоке середины – третьей четверти XIX в.: характер, движущие силы, национальные особенности, итоги и современные подходы к их изучению.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Страны Азии и Африки в период складывания колониальной системы империализма. Начало развития национальных буржуазных отношений в странах Азии и Африки. Капиталистическое развитие колониально зависимых стран в последней трети XIX в. Усиление колониальной эксплуатации и национально-освободительная борьба народов Востока в последней трети XIX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Эпоха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«Пробуждения Азии» и революции начала ХХ в.: предпосылки, основные этапы, национальные особенности и итоги. Страны Азии и Африки во время первой мировой войны.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Международные отношения в Новое время. Понятие «системы международных отношений». Основные очаги международных противоречий в XVI — начале XVII вв. Конфессиональный фактор в международных отношениях раннего Нового времени. Первый глобальный международный конфликт в Европе и создание Вестфальской системы международных отношений. 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Колониальный фактор в мировой и европейской политике. Испано-португальская, голландская, английская и французская колониальные системы: общее и особенное.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Эволюция внешнеполитической идеологии и стратегии ведущих европейских держав в XVII – XVIII вв. Геополитические факторы в развитии системы международных отношений.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Европа и мир в эпоху Великой французской революции и наполеоновских войн. Венский конгресс, образование и деятельность «Священного союза монархов и народов». Войны Пруссии второй половины XIX в.</w:t>
      </w:r>
      <w:r w:rsidRPr="00E267B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их значение для перестройки политической карты Европы. Восточный вопрос в международных отношениях XIX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F0E" w:rsidRPr="00E267B1" w:rsidRDefault="00F83F0E" w:rsidP="00F83F0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характера международных отношений в конце XIX вв. Складывание Антанты и Тройственного союза. Колониальная экспансия на рубеже веков и первые военные конфликты империалистического типа. Причины, характер, основные этапы и результаты первой мировой войны. </w:t>
      </w:r>
    </w:p>
    <w:p w:rsidR="00F83F0E" w:rsidRPr="00E267B1" w:rsidRDefault="00F83F0E" w:rsidP="00F83F0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267B1">
        <w:rPr>
          <w:rFonts w:ascii="Times New Roman" w:eastAsia="Times New Roman" w:hAnsi="Times New Roman"/>
          <w:b/>
          <w:bCs/>
          <w:sz w:val="24"/>
          <w:szCs w:val="24"/>
        </w:rPr>
        <w:t>Новейшая история зарубежных стран.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Происхождение понятия «Новейшая история», эволюция его трактовок. Историческое содержание и периодизация Новейшей истории. Особенности исторического развития Запада и Востока в Новейшее время. Глобализация исторического процесса в XX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тенденции социально-экономического развития стран Запада в XX в. Экономические последствия первой мировой войны и факторы временной стабилизации мировой капиталистической системы. Эволюция форм предпринимательства, отношений собственности и трудовых отношений в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межвоенный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период. Формирование классических теорий менеджмента и маркетинга. От неоклассической экономической теории к «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кейнсианской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революции». «Новый курс» Т. Рузвельта как первая модель перехода к системе государственно-монополистического капитализма. Развитие процесса модернизации в странах «второго эшелона», складывание предпосылок для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этатизации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экономических отношений. Корпоративная экономика в условиях тоталитарных режимов. Социалистическая модель «догоняющего развития».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Экономические последствия второй мировой войны. Динамика экономического развития Запада в конце 40-х – начале 70-х гг. Эволюция рыночной структуры, форм предпринимательства и конкуренции в период НТР. Эволюция государственной экономической стратегии в конце 40-х – начале 70-х гг. Особенности развития американской и западноевропейской экономики. «Экономическое чудо» в ФРГ, Италии, Японии и перестройка «эшелонов модернизации». Латиноамериканская модель «новых индустриальных стран» (НИС).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Структурный экономический кризис 70-х – начала 80-х гг. Предпосылки перехода к постиндустриальному типу экономики. «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Неоконсервативная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революция»: экономические, социальные, идеологические аспекты. Итоги «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неоконсервативной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революции» и особенности современной экономической стратегии. Глобализация мировой экономики и современная региональная интеграция. Информационная технология и формирование инновационной модели экономики. Особенности отраслевой структуры информационной экономики, эволюция отношений собственности, трудовых отношений. Инновационное предпринимательство: современные формы менеджмента и маркетинга. 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Эволюция социальной, демографической и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этно-национальной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структуры западного общества в XX в. Изменения в формах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классообразования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новые факторы стратификации общества. Особенности социальных процессов в странах ускоренной модернизации. Массовая негативная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маргинализация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формирование социально-психологического типа «человек массы». Противоречия социализации человека в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посттоталитарном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характере стратификации и социальной структуре западного общества во второй половине XX в. Человек в информационном обществе: мотивы общественного поведения, механизмы социализации. Тенденции демографического развития и эволюция роли семьи в западном обществе во второй половине XX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Идейно-политические факторы в истории западного общества в XX в. Предпосылки синтеза идеологии социального либерализма, социал-демократии и социального консерватизма. Фашизация общества в странах ускоренной модернизации. Либерально-демократический синтез в условиях борьбы с тоталитаризмом.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Неолиберальная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, христианско-демократическая, республиканская идеология. Социальная идеология в концепциях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институционализма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футурологических теориях.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Плюрализация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общественно-политической жизни в конце XX в. «Бунт 60-х». Эволюция социально-политической идеологии на рубеже ХХ-ХХ1 вв.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государственно-правового строительства в странах Запада в ХХ в. Авторитарные и тоталитарные диктатуры как формы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этатистского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конституционализма. Государственная власть в эпоху постиндустриального развития. Информатизация общества и ее влияние на систему политических отношений. Природа современного кризиса представительной демократии. Принципы национального суверенитета в условиях развития международно-правовой системы.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Духовное развитие западного общества в XX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культура, мировоззренческие и философские искания эпохи модернизма. Завершение складывания неклассической научной картины мира. Культура постмодерна.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Технократизм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и иррационализм в общественном сознании XX в Формирование системы массовых коммуникаций.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Постнеклассическая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картина мира и особенности научного творчества в современную эпоху.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Страны Азии и Африки в начале новейшего времени. Характер колониальной эксплуатации в эпоху империализма. Аграрные структуры стран Востока в условиях колониально-капиталистической экономики. Возникновение новых форм собственности. Особенности становления капитализма в городской экономике Востока. Социальные процессы на Востоке первой половины ХХ в. Политическое и идеологическое развитие стран Азии и Африки в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межвоенный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и во время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торой мировой войны; проблема влияния европейского и японского фашизма, восточного национализма на подъем антиколониального движения.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государственности и становление современных политических структур в странах Востока; проблема колониального наследия. Страны Азии и Африки в современном мировом идеологическом пространстве; осмысление результатов взаимодействия с Западом. Религиозно-реформаторская деятельность новой интеллигенции;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модернизаторские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тенденции в исламе, индуизме, буддизме, иудаизме, конфуцианстве. Развитие национально-государственной идеологии в странах Востока. Идеология национального прагматизма во второй половине ХХ в. Государства «правящих» идеологий в Азии и Африке. Наднациональные идеологии или </w:t>
      </w:r>
      <w:proofErr w:type="spell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панидеологии</w:t>
      </w:r>
      <w:proofErr w:type="spell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современном афро-азиатском мире. Особенности социальных процессов в странах Азии и Африки во второй половине ХХ </w:t>
      </w:r>
      <w:proofErr w:type="gramStart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Восток после распада СССР. Основные проблемы внутриполитического развития стран Азиатско-тихоокеанского региона в 1945-2000 гг. (На примере Китая, Индии, Японии, КНДР, Южной Кореи). Пути развития стран Ближнего и Среднего Востока после второй мировой войны. Основные тенденции, факторы и противоречия экономического роста развивающихся стран.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Международные отношения в Новейшее время. Версальско-Вашингтонская договорная система и ее противоречия. Причины, характер, основные этапы и значение второй мировой войны.</w:t>
      </w:r>
    </w:p>
    <w:p w:rsidR="00F83F0E" w:rsidRPr="00E267B1" w:rsidRDefault="00F83F0E" w:rsidP="00F83F0E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7B1">
        <w:rPr>
          <w:rFonts w:ascii="Times New Roman" w:eastAsia="Times New Roman" w:hAnsi="Times New Roman"/>
          <w:sz w:val="24"/>
          <w:szCs w:val="24"/>
          <w:lang w:eastAsia="ru-RU"/>
        </w:rPr>
        <w:t>Складывание биполярной системы международных отношений. Расстановка политических сил в современном мире. Факторы складывания однополярной системы международных отношений. Глобальные проблемы человечества.</w:t>
      </w:r>
    </w:p>
    <w:p w:rsidR="00F83F0E" w:rsidRDefault="00F83F0E" w:rsidP="00F83F0E">
      <w:pPr>
        <w:spacing w:line="240" w:lineRule="auto"/>
      </w:pPr>
    </w:p>
    <w:p w:rsidR="00D31BB7" w:rsidRDefault="00D31BB7"/>
    <w:sectPr w:rsidR="00D31BB7" w:rsidSect="00D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475"/>
    <w:multiLevelType w:val="hybridMultilevel"/>
    <w:tmpl w:val="3AEA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F16"/>
    <w:multiLevelType w:val="hybridMultilevel"/>
    <w:tmpl w:val="A4E8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86DF4"/>
    <w:multiLevelType w:val="hybridMultilevel"/>
    <w:tmpl w:val="DE6A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F0E"/>
    <w:rsid w:val="00482E42"/>
    <w:rsid w:val="00D07BA2"/>
    <w:rsid w:val="00D31BB7"/>
    <w:rsid w:val="00F8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semiHidden/>
    <w:unhideWhenUsed/>
    <w:rsid w:val="00482E42"/>
    <w:rPr>
      <w:strike w:val="0"/>
      <w:dstrike w:val="0"/>
      <w:color w:val="0000CC"/>
      <w:u w:val="none"/>
      <w:effect w:val="none"/>
    </w:rPr>
  </w:style>
  <w:style w:type="paragraph" w:styleId="a5">
    <w:name w:val="Normal (Web)"/>
    <w:basedOn w:val="a"/>
    <w:semiHidden/>
    <w:unhideWhenUsed/>
    <w:rsid w:val="004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2268</Words>
  <Characters>12929</Characters>
  <Application>Microsoft Office Word</Application>
  <DocSecurity>0</DocSecurity>
  <Lines>107</Lines>
  <Paragraphs>30</Paragraphs>
  <ScaleCrop>false</ScaleCrop>
  <Company>VSPU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2013-10-01T10:37:00Z</dcterms:created>
  <dcterms:modified xsi:type="dcterms:W3CDTF">2013-10-29T09:07:00Z</dcterms:modified>
</cp:coreProperties>
</file>